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B7" w:rsidRPr="000C4BBB" w:rsidRDefault="00535FB7" w:rsidP="00A13A88">
      <w:pPr>
        <w:spacing w:line="276" w:lineRule="auto"/>
        <w:ind w:left="4248"/>
        <w:jc w:val="right"/>
        <w:rPr>
          <w:b/>
        </w:rPr>
      </w:pPr>
    </w:p>
    <w:p w:rsidR="003D7415" w:rsidRPr="00822C63" w:rsidRDefault="00E027EC" w:rsidP="00A13A88">
      <w:pPr>
        <w:spacing w:line="276" w:lineRule="auto"/>
        <w:jc w:val="center"/>
        <w:rPr>
          <w:b/>
        </w:rPr>
      </w:pPr>
      <w:r w:rsidRPr="00822C63">
        <w:rPr>
          <w:b/>
        </w:rPr>
        <w:t>UCHWAŁA NR …………./………/15</w:t>
      </w:r>
    </w:p>
    <w:p w:rsidR="00535FB7" w:rsidRPr="00822C63" w:rsidRDefault="00E027EC" w:rsidP="00A13A88">
      <w:pPr>
        <w:spacing w:line="276" w:lineRule="auto"/>
        <w:jc w:val="center"/>
        <w:rPr>
          <w:b/>
        </w:rPr>
      </w:pPr>
      <w:r w:rsidRPr="00822C63">
        <w:rPr>
          <w:b/>
        </w:rPr>
        <w:t>RADY GMINY WĄWOLNICA</w:t>
      </w:r>
    </w:p>
    <w:p w:rsidR="00E027EC" w:rsidRPr="00822C63" w:rsidRDefault="00E027EC" w:rsidP="00A13A88">
      <w:pPr>
        <w:spacing w:line="276" w:lineRule="auto"/>
        <w:jc w:val="center"/>
        <w:rPr>
          <w:b/>
        </w:rPr>
      </w:pPr>
    </w:p>
    <w:p w:rsidR="00535FB7" w:rsidRPr="00822C63" w:rsidRDefault="00615A72" w:rsidP="00A13A88">
      <w:pPr>
        <w:spacing w:line="276" w:lineRule="auto"/>
        <w:jc w:val="center"/>
      </w:pPr>
      <w:r w:rsidRPr="00822C63">
        <w:t xml:space="preserve">z dnia </w:t>
      </w:r>
      <w:r w:rsidR="00A917EA" w:rsidRPr="00822C63">
        <w:t>…………………………….</w:t>
      </w:r>
      <w:r w:rsidRPr="00822C63">
        <w:t xml:space="preserve"> </w:t>
      </w:r>
      <w:r w:rsidR="00DF1BD5" w:rsidRPr="00822C63">
        <w:t xml:space="preserve"> 2015 r.</w:t>
      </w:r>
    </w:p>
    <w:p w:rsidR="00A13A88" w:rsidRPr="00822C63" w:rsidRDefault="00A13A88" w:rsidP="00A13A88">
      <w:pPr>
        <w:spacing w:line="276" w:lineRule="auto"/>
        <w:jc w:val="center"/>
        <w:rPr>
          <w:b/>
        </w:rPr>
      </w:pPr>
    </w:p>
    <w:p w:rsidR="00A13A88" w:rsidRPr="00822C63" w:rsidRDefault="002C2470" w:rsidP="00900836">
      <w:pPr>
        <w:spacing w:line="276" w:lineRule="auto"/>
        <w:jc w:val="both"/>
        <w:rPr>
          <w:b/>
        </w:rPr>
      </w:pPr>
      <w:r w:rsidRPr="00822C63">
        <w:rPr>
          <w:b/>
        </w:rPr>
        <w:t xml:space="preserve">w sprawie zmiany uchwały </w:t>
      </w:r>
      <w:r w:rsidR="00A917EA" w:rsidRPr="00822C63">
        <w:rPr>
          <w:b/>
        </w:rPr>
        <w:t>Nr XXXVIII</w:t>
      </w:r>
      <w:r w:rsidR="000E4CE5" w:rsidRPr="00822C63">
        <w:rPr>
          <w:b/>
        </w:rPr>
        <w:t>/205/14</w:t>
      </w:r>
      <w:r w:rsidR="00A917EA" w:rsidRPr="00822C63">
        <w:rPr>
          <w:b/>
        </w:rPr>
        <w:t xml:space="preserve"> Rady Gminy Wąwolnica z dnia 26 sierpnia 2014 r. w sprawie przystąpienia do zmiany miejscowego planu zagospodarowania przestrzennego Gminy Wąwolnica</w:t>
      </w:r>
    </w:p>
    <w:p w:rsidR="00900836" w:rsidRPr="00822C63" w:rsidRDefault="00900836" w:rsidP="00A13A88">
      <w:pPr>
        <w:spacing w:line="276" w:lineRule="auto"/>
        <w:jc w:val="both"/>
        <w:rPr>
          <w:b/>
        </w:rPr>
      </w:pPr>
    </w:p>
    <w:p w:rsidR="00E027EC" w:rsidRPr="00822C63" w:rsidRDefault="00535FB7" w:rsidP="00A917EA">
      <w:pPr>
        <w:spacing w:line="276" w:lineRule="auto"/>
        <w:ind w:firstLine="708"/>
        <w:jc w:val="both"/>
      </w:pPr>
      <w:r w:rsidRPr="00822C63">
        <w:t xml:space="preserve">Na podstawie art. 7 ust. 1 pkt 1, art. 18 ust. 2 pkt 15 ustawy z dnia </w:t>
      </w:r>
      <w:r w:rsidR="003D097D" w:rsidRPr="00822C63">
        <w:t>8 marca 1990 roku o </w:t>
      </w:r>
      <w:r w:rsidR="004133AA" w:rsidRPr="00822C63">
        <w:t>samorządzie gminnym (</w:t>
      </w:r>
      <w:proofErr w:type="spellStart"/>
      <w:r w:rsidR="00E027EC" w:rsidRPr="00822C63">
        <w:t>t.j</w:t>
      </w:r>
      <w:proofErr w:type="spellEnd"/>
      <w:r w:rsidR="00E027EC" w:rsidRPr="00822C63">
        <w:t xml:space="preserve">.: </w:t>
      </w:r>
      <w:r w:rsidR="004133AA" w:rsidRPr="00822C63">
        <w:t>Dz. U. z 20</w:t>
      </w:r>
      <w:r w:rsidR="00E027EC" w:rsidRPr="00822C63">
        <w:t>15</w:t>
      </w:r>
      <w:r w:rsidR="004133AA" w:rsidRPr="00822C63">
        <w:t xml:space="preserve"> r</w:t>
      </w:r>
      <w:r w:rsidR="004F5CD6" w:rsidRPr="00822C63">
        <w:t xml:space="preserve">., </w:t>
      </w:r>
      <w:r w:rsidR="004133AA" w:rsidRPr="00822C63">
        <w:t xml:space="preserve">poz. </w:t>
      </w:r>
      <w:r w:rsidR="00E027EC" w:rsidRPr="00822C63">
        <w:t>1515</w:t>
      </w:r>
      <w:r w:rsidR="0066504D" w:rsidRPr="00822C63">
        <w:t>)</w:t>
      </w:r>
      <w:r w:rsidR="00FD2E10">
        <w:t xml:space="preserve">, </w:t>
      </w:r>
      <w:r w:rsidR="0066504D" w:rsidRPr="00822C63">
        <w:t xml:space="preserve">art. 14 ust. 1, ust. </w:t>
      </w:r>
      <w:r w:rsidR="004133AA" w:rsidRPr="00822C63">
        <w:t xml:space="preserve">2 </w:t>
      </w:r>
      <w:r w:rsidR="0066504D" w:rsidRPr="00822C63">
        <w:t xml:space="preserve">i 4 </w:t>
      </w:r>
      <w:r w:rsidR="003D097D" w:rsidRPr="00822C63">
        <w:t>ustawy z </w:t>
      </w:r>
      <w:r w:rsidR="004133AA" w:rsidRPr="00822C63">
        <w:t>dnia 27 marca 2003 roku o planowaniu i zagospodarowaniu przestrzennym (</w:t>
      </w:r>
      <w:proofErr w:type="spellStart"/>
      <w:r w:rsidR="00E027EC" w:rsidRPr="00822C63">
        <w:t>t.j</w:t>
      </w:r>
      <w:proofErr w:type="spellEnd"/>
      <w:r w:rsidR="00E027EC" w:rsidRPr="00822C63">
        <w:t xml:space="preserve">.: </w:t>
      </w:r>
      <w:r w:rsidR="000E4CE5" w:rsidRPr="00822C63">
        <w:t>Dz. U. </w:t>
      </w:r>
      <w:r w:rsidR="00184D2F" w:rsidRPr="00822C63">
        <w:t>z</w:t>
      </w:r>
      <w:r w:rsidR="000E4CE5" w:rsidRPr="00822C63">
        <w:t> </w:t>
      </w:r>
      <w:r w:rsidR="00184D2F" w:rsidRPr="00822C63">
        <w:rPr>
          <w:bCs/>
        </w:rPr>
        <w:t>2015 r., 199</w:t>
      </w:r>
      <w:r w:rsidR="00184D2F" w:rsidRPr="00822C63">
        <w:rPr>
          <w:rFonts w:cs="Verdana"/>
          <w:bCs/>
        </w:rPr>
        <w:t xml:space="preserve"> </w:t>
      </w:r>
      <w:r w:rsidR="00184D2F" w:rsidRPr="00822C63">
        <w:t>z późn. zm.</w:t>
      </w:r>
      <w:r w:rsidR="004133AA" w:rsidRPr="00822C63">
        <w:t>)</w:t>
      </w:r>
      <w:r w:rsidR="000E4CE5" w:rsidRPr="00822C63">
        <w:t xml:space="preserve"> </w:t>
      </w:r>
      <w:r w:rsidR="00E027EC" w:rsidRPr="00822C63">
        <w:t xml:space="preserve"> - </w:t>
      </w:r>
      <w:r w:rsidR="004133AA" w:rsidRPr="00822C63">
        <w:t xml:space="preserve">Rada </w:t>
      </w:r>
      <w:r w:rsidR="0066504D" w:rsidRPr="00822C63">
        <w:t>Gminy</w:t>
      </w:r>
      <w:r w:rsidR="004133AA" w:rsidRPr="00822C63">
        <w:t xml:space="preserve"> </w:t>
      </w:r>
      <w:r w:rsidR="004F5CD6" w:rsidRPr="00822C63">
        <w:t>Wąwolnica</w:t>
      </w:r>
      <w:r w:rsidR="00B93386" w:rsidRPr="00822C63">
        <w:t xml:space="preserve"> </w:t>
      </w:r>
      <w:r w:rsidR="004133AA" w:rsidRPr="00822C63">
        <w:t>uchwala, co następuje:</w:t>
      </w:r>
    </w:p>
    <w:p w:rsidR="00184D2F" w:rsidRPr="00822C63" w:rsidRDefault="00E1013D" w:rsidP="00A917EA">
      <w:pPr>
        <w:spacing w:line="276" w:lineRule="auto"/>
        <w:ind w:firstLine="708"/>
        <w:jc w:val="both"/>
      </w:pPr>
      <w:r w:rsidRPr="00822C63">
        <w:br/>
      </w:r>
    </w:p>
    <w:p w:rsidR="00A917EA" w:rsidRPr="00822C63" w:rsidRDefault="00A917EA" w:rsidP="00A917EA">
      <w:pPr>
        <w:spacing w:line="276" w:lineRule="auto"/>
        <w:jc w:val="both"/>
        <w:rPr>
          <w:b/>
        </w:rPr>
      </w:pPr>
      <w:r w:rsidRPr="00822C63">
        <w:rPr>
          <w:b/>
        </w:rPr>
        <w:t>§1.</w:t>
      </w:r>
      <w:r w:rsidRPr="00822C63">
        <w:t xml:space="preserve"> Zmienia się załącznik graficzny Nr </w:t>
      </w:r>
      <w:r w:rsidR="000E4CE5" w:rsidRPr="00822C63">
        <w:t>1</w:t>
      </w:r>
      <w:r w:rsidRPr="00822C63">
        <w:t xml:space="preserve"> do Uchwały Nr XXXVIII</w:t>
      </w:r>
      <w:r w:rsidR="000E4CE5" w:rsidRPr="00822C63">
        <w:t>/205/14</w:t>
      </w:r>
      <w:r w:rsidRPr="00822C63">
        <w:t xml:space="preserve"> Rady Gminy Wąwolnica z dnia 26 sierpnia 2014 r. w sprawie przystąpienia do zmiany miejscowego planu zagospodarowania przestrzennego Gminy Wąwolnica w ten sposób, że załącznik nr </w:t>
      </w:r>
      <w:r w:rsidR="000E4CE5" w:rsidRPr="00822C63">
        <w:t>1</w:t>
      </w:r>
      <w:r w:rsidRPr="00822C63">
        <w:t xml:space="preserve"> </w:t>
      </w:r>
      <w:r w:rsidR="000E4CE5" w:rsidRPr="00822C63">
        <w:t xml:space="preserve">określający granice </w:t>
      </w:r>
      <w:r w:rsidRPr="00822C63">
        <w:t xml:space="preserve">obszaru </w:t>
      </w:r>
      <w:r w:rsidR="00761EF0" w:rsidRPr="00822C63">
        <w:t xml:space="preserve">zmiany miejscowego planu zagospodarowania przestrzennego Gminy Wąwolnica w </w:t>
      </w:r>
      <w:r w:rsidRPr="00822C63">
        <w:t xml:space="preserve">miejscowości </w:t>
      </w:r>
      <w:r w:rsidR="000E4CE5" w:rsidRPr="00822C63">
        <w:t>Celejów,</w:t>
      </w:r>
      <w:r w:rsidRPr="00822C63">
        <w:t xml:space="preserve"> dla którego przystąpiono do opracowania zmiany miejscowego planu zagospodarowania przestrzennego Gminy Wąwolnica, otrzymuje brzmienie jak w załączniku graficznym nr 1 do niniejszej uchwały.</w:t>
      </w:r>
    </w:p>
    <w:p w:rsidR="00184D2F" w:rsidRPr="00822C63" w:rsidRDefault="00184D2F" w:rsidP="00184D2F">
      <w:pPr>
        <w:jc w:val="both"/>
      </w:pPr>
    </w:p>
    <w:p w:rsidR="00184D2F" w:rsidRPr="00822C63" w:rsidRDefault="00184D2F" w:rsidP="00B93386">
      <w:r w:rsidRPr="00822C63">
        <w:rPr>
          <w:b/>
        </w:rPr>
        <w:t>§ 2</w:t>
      </w:r>
      <w:r w:rsidR="00B93386" w:rsidRPr="00822C63">
        <w:t>.</w:t>
      </w:r>
      <w:r w:rsidRPr="00822C63">
        <w:t xml:space="preserve">Wykonanie uchwały powierza się Wójtowi Gminy </w:t>
      </w:r>
      <w:r w:rsidR="0034108F" w:rsidRPr="00822C63">
        <w:t>Wąwolnica</w:t>
      </w:r>
      <w:r w:rsidRPr="00822C63">
        <w:t>.</w:t>
      </w:r>
    </w:p>
    <w:p w:rsidR="00184D2F" w:rsidRPr="00822C63" w:rsidRDefault="00184D2F" w:rsidP="00184D2F">
      <w:pPr>
        <w:jc w:val="both"/>
      </w:pPr>
    </w:p>
    <w:p w:rsidR="00184D2F" w:rsidRPr="00822C63" w:rsidRDefault="00184D2F" w:rsidP="00B93386">
      <w:pPr>
        <w:rPr>
          <w:b/>
        </w:rPr>
      </w:pPr>
      <w:r w:rsidRPr="00822C63">
        <w:rPr>
          <w:b/>
        </w:rPr>
        <w:t>§ 3</w:t>
      </w:r>
      <w:r w:rsidR="00B93386" w:rsidRPr="00822C63">
        <w:rPr>
          <w:b/>
        </w:rPr>
        <w:t xml:space="preserve">. </w:t>
      </w:r>
      <w:r w:rsidRPr="00822C63">
        <w:t>Uchwała wchodzi w życie z dniem podjęcia.</w:t>
      </w:r>
    </w:p>
    <w:p w:rsidR="00F87A5F" w:rsidRPr="00822C63" w:rsidRDefault="00F87A5F" w:rsidP="00F87A5F">
      <w:pPr>
        <w:jc w:val="center"/>
        <w:rPr>
          <w:u w:val="single"/>
        </w:rPr>
      </w:pPr>
    </w:p>
    <w:p w:rsidR="00F87A5F" w:rsidRPr="00822C63" w:rsidRDefault="00F87A5F" w:rsidP="00F87A5F">
      <w:pPr>
        <w:jc w:val="center"/>
        <w:rPr>
          <w:u w:val="single"/>
        </w:rPr>
      </w:pPr>
    </w:p>
    <w:p w:rsidR="00F87A5F" w:rsidRPr="00822C63" w:rsidRDefault="00F87A5F" w:rsidP="00F87A5F">
      <w:pPr>
        <w:jc w:val="center"/>
        <w:rPr>
          <w:u w:val="single"/>
        </w:rPr>
      </w:pPr>
    </w:p>
    <w:p w:rsidR="00A917EA" w:rsidRPr="00822C63" w:rsidRDefault="00A917EA" w:rsidP="00A917EA">
      <w:pPr>
        <w:jc w:val="right"/>
        <w:rPr>
          <w:b/>
        </w:rPr>
      </w:pPr>
    </w:p>
    <w:p w:rsidR="00A917EA" w:rsidRPr="00822C63" w:rsidRDefault="00A917EA" w:rsidP="00A917EA">
      <w:pPr>
        <w:jc w:val="right"/>
        <w:rPr>
          <w:b/>
        </w:rPr>
      </w:pPr>
    </w:p>
    <w:p w:rsidR="00A917EA" w:rsidRPr="00822C63" w:rsidRDefault="0077395A" w:rsidP="00A917EA">
      <w:pPr>
        <w:jc w:val="right"/>
        <w:rPr>
          <w:b/>
        </w:rPr>
      </w:pPr>
      <w:r>
        <w:rPr>
          <w:b/>
        </w:rPr>
        <w:t>Przewodnicząca</w:t>
      </w:r>
    </w:p>
    <w:p w:rsidR="00F87A5F" w:rsidRPr="00822C63" w:rsidRDefault="00A917EA" w:rsidP="00A917EA">
      <w:pPr>
        <w:ind w:left="7080" w:firstLine="708"/>
        <w:jc w:val="center"/>
        <w:rPr>
          <w:b/>
        </w:rPr>
      </w:pPr>
      <w:r w:rsidRPr="00822C63">
        <w:rPr>
          <w:b/>
        </w:rPr>
        <w:t>Rady Gminy</w:t>
      </w: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B93386" w:rsidRPr="00151107" w:rsidRDefault="00B93386" w:rsidP="00F87A5F">
      <w:pPr>
        <w:jc w:val="center"/>
        <w:rPr>
          <w:sz w:val="20"/>
          <w:szCs w:val="20"/>
          <w:u w:val="single"/>
        </w:rPr>
      </w:pPr>
    </w:p>
    <w:p w:rsidR="00B93386" w:rsidRPr="00151107" w:rsidRDefault="00B93386" w:rsidP="00F87A5F">
      <w:pPr>
        <w:jc w:val="center"/>
        <w:rPr>
          <w:sz w:val="20"/>
          <w:szCs w:val="20"/>
          <w:u w:val="single"/>
        </w:rPr>
      </w:pPr>
    </w:p>
    <w:p w:rsidR="00B93386" w:rsidRPr="00151107" w:rsidRDefault="00B93386" w:rsidP="00F87A5F">
      <w:pPr>
        <w:jc w:val="center"/>
        <w:rPr>
          <w:sz w:val="20"/>
          <w:szCs w:val="20"/>
          <w:u w:val="single"/>
        </w:rPr>
      </w:pPr>
    </w:p>
    <w:p w:rsidR="00B93386" w:rsidRPr="00151107" w:rsidRDefault="00B93386" w:rsidP="00F87A5F">
      <w:pPr>
        <w:jc w:val="center"/>
        <w:rPr>
          <w:sz w:val="20"/>
          <w:szCs w:val="20"/>
          <w:u w:val="single"/>
        </w:rPr>
      </w:pPr>
    </w:p>
    <w:p w:rsidR="00B93386" w:rsidRPr="00151107" w:rsidRDefault="00B93386" w:rsidP="00F87A5F">
      <w:pPr>
        <w:jc w:val="center"/>
        <w:rPr>
          <w:sz w:val="20"/>
          <w:szCs w:val="20"/>
          <w:u w:val="single"/>
        </w:rPr>
      </w:pPr>
    </w:p>
    <w:p w:rsidR="00DB578A" w:rsidRDefault="00DB578A" w:rsidP="00F87A5F">
      <w:pPr>
        <w:jc w:val="center"/>
        <w:rPr>
          <w:sz w:val="20"/>
          <w:szCs w:val="20"/>
          <w:u w:val="single"/>
        </w:rPr>
      </w:pPr>
    </w:p>
    <w:p w:rsidR="00DB578A" w:rsidRDefault="00DB578A" w:rsidP="00DB578A">
      <w:pPr>
        <w:tabs>
          <w:tab w:val="left" w:pos="6521"/>
        </w:tabs>
        <w:rPr>
          <w:sz w:val="20"/>
          <w:szCs w:val="20"/>
          <w:u w:val="single"/>
        </w:rPr>
      </w:pPr>
    </w:p>
    <w:p w:rsidR="00767A02" w:rsidRDefault="00767A02" w:rsidP="00DB578A">
      <w:pPr>
        <w:tabs>
          <w:tab w:val="left" w:pos="6521"/>
        </w:tabs>
        <w:rPr>
          <w:sz w:val="20"/>
          <w:szCs w:val="20"/>
        </w:rPr>
      </w:pPr>
      <w:bookmarkStart w:id="0" w:name="_GoBack"/>
      <w:bookmarkEnd w:id="0"/>
    </w:p>
    <w:p w:rsidR="00DB578A" w:rsidRDefault="00DB578A" w:rsidP="00DB578A">
      <w:pPr>
        <w:tabs>
          <w:tab w:val="left" w:pos="6521"/>
        </w:tabs>
        <w:rPr>
          <w:sz w:val="20"/>
          <w:szCs w:val="20"/>
        </w:rPr>
      </w:pPr>
    </w:p>
    <w:p w:rsidR="00DB578A" w:rsidRPr="00DB578A" w:rsidRDefault="00DB578A" w:rsidP="00DB578A">
      <w:pPr>
        <w:tabs>
          <w:tab w:val="left" w:pos="6521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Pr="00DB578A">
        <w:rPr>
          <w:sz w:val="20"/>
          <w:szCs w:val="20"/>
        </w:rPr>
        <w:t xml:space="preserve">Załącznik Nr 1 </w:t>
      </w:r>
    </w:p>
    <w:p w:rsidR="00DB578A" w:rsidRPr="00DB578A" w:rsidRDefault="00DB578A" w:rsidP="00DB578A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  d</w:t>
      </w:r>
      <w:r w:rsidRPr="00DB578A">
        <w:rPr>
          <w:sz w:val="20"/>
          <w:szCs w:val="20"/>
        </w:rPr>
        <w:t>o Uchwały Nr ………………</w:t>
      </w:r>
      <w:r>
        <w:rPr>
          <w:sz w:val="20"/>
          <w:szCs w:val="20"/>
        </w:rPr>
        <w:t>….</w:t>
      </w:r>
    </w:p>
    <w:p w:rsidR="00DB578A" w:rsidRPr="00DB578A" w:rsidRDefault="00DB578A" w:rsidP="00DB578A">
      <w:pPr>
        <w:ind w:left="6372" w:firstLine="149"/>
        <w:rPr>
          <w:sz w:val="20"/>
          <w:szCs w:val="20"/>
        </w:rPr>
      </w:pPr>
      <w:r w:rsidRPr="00DB578A">
        <w:rPr>
          <w:sz w:val="20"/>
          <w:szCs w:val="20"/>
        </w:rPr>
        <w:t xml:space="preserve">Rady Gminy Wąwolnica </w:t>
      </w:r>
    </w:p>
    <w:p w:rsidR="00DB578A" w:rsidRDefault="00DB578A" w:rsidP="00DB578A">
      <w:pPr>
        <w:tabs>
          <w:tab w:val="left" w:pos="6521"/>
        </w:tabs>
        <w:rPr>
          <w:sz w:val="20"/>
          <w:szCs w:val="20"/>
        </w:rPr>
      </w:pPr>
      <w:r>
        <w:rPr>
          <w:sz w:val="20"/>
          <w:szCs w:val="20"/>
        </w:rPr>
        <w:tab/>
        <w:t>z</w:t>
      </w:r>
      <w:r w:rsidRPr="00DB578A">
        <w:rPr>
          <w:sz w:val="20"/>
          <w:szCs w:val="20"/>
        </w:rPr>
        <w:t xml:space="preserve"> dnia </w:t>
      </w:r>
      <w:r>
        <w:rPr>
          <w:sz w:val="20"/>
          <w:szCs w:val="20"/>
        </w:rPr>
        <w:t>…………………… 2015 r.</w:t>
      </w:r>
    </w:p>
    <w:p w:rsidR="00DB578A" w:rsidRDefault="00DB578A" w:rsidP="00DB578A">
      <w:pPr>
        <w:rPr>
          <w:sz w:val="20"/>
          <w:szCs w:val="20"/>
        </w:rPr>
      </w:pPr>
    </w:p>
    <w:p w:rsidR="00DB578A" w:rsidRDefault="00DB578A" w:rsidP="00DB578A">
      <w:pPr>
        <w:rPr>
          <w:sz w:val="20"/>
          <w:szCs w:val="20"/>
        </w:rPr>
      </w:pPr>
    </w:p>
    <w:p w:rsidR="00DB578A" w:rsidRDefault="00DB578A" w:rsidP="00DB578A">
      <w:pPr>
        <w:rPr>
          <w:sz w:val="20"/>
          <w:szCs w:val="20"/>
        </w:rPr>
      </w:pPr>
    </w:p>
    <w:p w:rsidR="00DB578A" w:rsidRDefault="00DB578A" w:rsidP="00DB578A">
      <w:pPr>
        <w:rPr>
          <w:sz w:val="20"/>
          <w:szCs w:val="20"/>
        </w:rPr>
      </w:pPr>
    </w:p>
    <w:p w:rsidR="00DB578A" w:rsidRDefault="00DB578A" w:rsidP="00DB578A">
      <w:pPr>
        <w:rPr>
          <w:sz w:val="20"/>
          <w:szCs w:val="20"/>
        </w:rPr>
      </w:pPr>
    </w:p>
    <w:p w:rsidR="00DB578A" w:rsidRDefault="00E027EC" w:rsidP="00CE0850">
      <w:pPr>
        <w:jc w:val="right"/>
        <w:rPr>
          <w:sz w:val="20"/>
          <w:szCs w:val="20"/>
          <w:u w:val="single"/>
        </w:rPr>
      </w:pPr>
      <w:r>
        <w:rPr>
          <w:noProof/>
          <w:sz w:val="20"/>
          <w:szCs w:val="20"/>
        </w:rPr>
        <w:drawing>
          <wp:inline distT="0" distB="0" distL="0" distR="0">
            <wp:extent cx="5781675" cy="5763895"/>
            <wp:effectExtent l="0" t="0" r="9525" b="1905"/>
            <wp:docPr id="3" name="Obraz 3" descr="Rysune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unek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576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78A" w:rsidRDefault="00DB578A" w:rsidP="00F87A5F">
      <w:pPr>
        <w:jc w:val="center"/>
        <w:rPr>
          <w:sz w:val="20"/>
          <w:szCs w:val="20"/>
          <w:u w:val="single"/>
        </w:rPr>
      </w:pPr>
    </w:p>
    <w:p w:rsidR="00DB578A" w:rsidRDefault="00DB578A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CE0850" w:rsidRDefault="00CE0850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  <w:r w:rsidRPr="00151107">
        <w:rPr>
          <w:sz w:val="20"/>
          <w:szCs w:val="20"/>
          <w:u w:val="single"/>
        </w:rPr>
        <w:lastRenderedPageBreak/>
        <w:t>UZASADNIENIE</w:t>
      </w: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F87A5F">
      <w:pPr>
        <w:jc w:val="center"/>
        <w:rPr>
          <w:sz w:val="20"/>
          <w:szCs w:val="20"/>
          <w:u w:val="single"/>
        </w:rPr>
      </w:pPr>
    </w:p>
    <w:p w:rsidR="00F87A5F" w:rsidRPr="00151107" w:rsidRDefault="00F87A5F" w:rsidP="00037AAE">
      <w:pPr>
        <w:jc w:val="both"/>
        <w:rPr>
          <w:sz w:val="20"/>
          <w:szCs w:val="20"/>
        </w:rPr>
      </w:pPr>
      <w:r w:rsidRPr="00151107">
        <w:rPr>
          <w:sz w:val="20"/>
          <w:szCs w:val="20"/>
        </w:rPr>
        <w:tab/>
      </w:r>
      <w:r w:rsidR="00B71623" w:rsidRPr="00151107">
        <w:rPr>
          <w:sz w:val="20"/>
          <w:szCs w:val="20"/>
        </w:rPr>
        <w:t xml:space="preserve">W związku z uchwałą Nr XXXVIII/205/14 Rady Gminy Wąwolnica z dnia 26 sierpnia 2014 r. przystąpiono do zmiany miejscowego planu zagospodarowania przestrzennego Gminy Wąwolnica, </w:t>
      </w:r>
      <w:r w:rsidR="00C14B73" w:rsidRPr="00151107">
        <w:rPr>
          <w:sz w:val="20"/>
          <w:szCs w:val="20"/>
        </w:rPr>
        <w:t>zgodnie z określonymi w</w:t>
      </w:r>
      <w:r w:rsidR="00B71623" w:rsidRPr="00151107">
        <w:rPr>
          <w:sz w:val="20"/>
          <w:szCs w:val="20"/>
        </w:rPr>
        <w:t xml:space="preserve"> przywołanej uchwale granic</w:t>
      </w:r>
      <w:r w:rsidR="00C14B73" w:rsidRPr="00151107">
        <w:rPr>
          <w:sz w:val="20"/>
          <w:szCs w:val="20"/>
        </w:rPr>
        <w:t>ami</w:t>
      </w:r>
      <w:r w:rsidR="00B71623" w:rsidRPr="00151107">
        <w:rPr>
          <w:sz w:val="20"/>
          <w:szCs w:val="20"/>
        </w:rPr>
        <w:t xml:space="preserve"> opracowania zmian.</w:t>
      </w:r>
    </w:p>
    <w:p w:rsidR="00037AAE" w:rsidRPr="00151107" w:rsidRDefault="00B71623" w:rsidP="00037AAE">
      <w:pPr>
        <w:ind w:firstLine="708"/>
        <w:jc w:val="both"/>
        <w:rPr>
          <w:sz w:val="20"/>
          <w:szCs w:val="20"/>
        </w:rPr>
      </w:pPr>
      <w:r w:rsidRPr="00151107">
        <w:rPr>
          <w:sz w:val="20"/>
          <w:szCs w:val="20"/>
        </w:rPr>
        <w:t>Na postawie art. 17 pkt 1ustawy z dnia 27 marca 2003 roku o planowaniu i zagospodarowaniu przestrzennym (Dz. U. z </w:t>
      </w:r>
      <w:r w:rsidRPr="00151107">
        <w:rPr>
          <w:bCs/>
          <w:sz w:val="20"/>
          <w:szCs w:val="20"/>
        </w:rPr>
        <w:t>2015 r., 199</w:t>
      </w:r>
      <w:r w:rsidRPr="00151107">
        <w:rPr>
          <w:rFonts w:cs="Verdana"/>
          <w:bCs/>
          <w:sz w:val="20"/>
          <w:szCs w:val="20"/>
        </w:rPr>
        <w:t xml:space="preserve"> </w:t>
      </w:r>
      <w:r w:rsidRPr="00151107">
        <w:rPr>
          <w:sz w:val="20"/>
          <w:szCs w:val="20"/>
        </w:rPr>
        <w:t xml:space="preserve">z </w:t>
      </w:r>
      <w:proofErr w:type="spellStart"/>
      <w:r w:rsidRPr="00151107">
        <w:rPr>
          <w:sz w:val="20"/>
          <w:szCs w:val="20"/>
        </w:rPr>
        <w:t>późn</w:t>
      </w:r>
      <w:proofErr w:type="spellEnd"/>
      <w:r w:rsidRPr="00151107">
        <w:rPr>
          <w:sz w:val="20"/>
          <w:szCs w:val="20"/>
        </w:rPr>
        <w:t xml:space="preserve">. zm.) poprzez obwieszczenie i ogłoszenie zawiadomiono o możliwości składania wniosków do zmian w obowiązującym planie. </w:t>
      </w:r>
    </w:p>
    <w:p w:rsidR="002B7165" w:rsidRPr="00151107" w:rsidRDefault="00B71623" w:rsidP="00AD5EBF">
      <w:pPr>
        <w:ind w:firstLine="627"/>
        <w:jc w:val="both"/>
        <w:rPr>
          <w:sz w:val="20"/>
          <w:szCs w:val="20"/>
        </w:rPr>
      </w:pPr>
      <w:r w:rsidRPr="00151107">
        <w:rPr>
          <w:sz w:val="20"/>
          <w:szCs w:val="20"/>
        </w:rPr>
        <w:t xml:space="preserve">W wyznaczonym terminie nie wpłynęły wnioski dotyczące </w:t>
      </w:r>
      <w:r w:rsidR="00037AAE" w:rsidRPr="00151107">
        <w:rPr>
          <w:sz w:val="20"/>
          <w:szCs w:val="20"/>
        </w:rPr>
        <w:t xml:space="preserve">propozycji </w:t>
      </w:r>
      <w:r w:rsidR="00C807ED" w:rsidRPr="00151107">
        <w:rPr>
          <w:sz w:val="20"/>
          <w:szCs w:val="20"/>
        </w:rPr>
        <w:t xml:space="preserve">zagospodarowania </w:t>
      </w:r>
      <w:r w:rsidRPr="00151107">
        <w:rPr>
          <w:sz w:val="20"/>
          <w:szCs w:val="20"/>
        </w:rPr>
        <w:t>działek nr</w:t>
      </w:r>
      <w:r w:rsidR="00C807ED" w:rsidRPr="00151107">
        <w:rPr>
          <w:sz w:val="20"/>
          <w:szCs w:val="20"/>
        </w:rPr>
        <w:t> </w:t>
      </w:r>
      <w:r w:rsidRPr="00151107">
        <w:rPr>
          <w:sz w:val="20"/>
          <w:szCs w:val="20"/>
        </w:rPr>
        <w:t>ew. 364/1 i 364/2</w:t>
      </w:r>
      <w:r w:rsidR="00F67270" w:rsidRPr="00151107">
        <w:rPr>
          <w:sz w:val="20"/>
          <w:szCs w:val="20"/>
        </w:rPr>
        <w:t xml:space="preserve"> </w:t>
      </w:r>
      <w:r w:rsidRPr="00151107">
        <w:rPr>
          <w:sz w:val="20"/>
          <w:szCs w:val="20"/>
        </w:rPr>
        <w:t xml:space="preserve">w miejscowości Celejów. </w:t>
      </w:r>
    </w:p>
    <w:p w:rsidR="002B7165" w:rsidRPr="00151107" w:rsidRDefault="000D4E6B" w:rsidP="000D4E6B">
      <w:pPr>
        <w:pStyle w:val="1W"/>
        <w:tabs>
          <w:tab w:val="clear" w:pos="380"/>
        </w:tabs>
        <w:spacing w:line="25" w:lineRule="atLeast"/>
        <w:ind w:left="0" w:firstLine="567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Wyżej wymienione d</w:t>
      </w:r>
      <w:r w:rsidR="002B7165" w:rsidRPr="00151107">
        <w:rPr>
          <w:b w:val="0"/>
          <w:sz w:val="20"/>
          <w:szCs w:val="20"/>
        </w:rPr>
        <w:t>ziałki znajdują się w granicach</w:t>
      </w:r>
      <w:r w:rsidR="002B7165" w:rsidRPr="00151107">
        <w:rPr>
          <w:sz w:val="20"/>
          <w:szCs w:val="20"/>
        </w:rPr>
        <w:t xml:space="preserve"> </w:t>
      </w:r>
      <w:r w:rsidR="002B7165" w:rsidRPr="00151107">
        <w:rPr>
          <w:b w:val="0"/>
          <w:sz w:val="20"/>
          <w:szCs w:val="20"/>
        </w:rPr>
        <w:t>projektowanej strefy „A” ochrony uzdrowiskowej, wyznaczonej</w:t>
      </w:r>
      <w:r w:rsidR="002F23B5" w:rsidRPr="00151107">
        <w:rPr>
          <w:b w:val="0"/>
          <w:sz w:val="20"/>
          <w:szCs w:val="20"/>
        </w:rPr>
        <w:t xml:space="preserve"> w Studium uwarunkowań i kierunków zagospodarowania przestrzennego gminy Wąwolnica</w:t>
      </w:r>
      <w:r w:rsidR="00FD4491" w:rsidRPr="00151107">
        <w:rPr>
          <w:b w:val="0"/>
          <w:sz w:val="20"/>
          <w:szCs w:val="20"/>
        </w:rPr>
        <w:t>,</w:t>
      </w:r>
      <w:r w:rsidR="002B7165" w:rsidRPr="00151107">
        <w:rPr>
          <w:b w:val="0"/>
          <w:sz w:val="20"/>
          <w:szCs w:val="20"/>
        </w:rPr>
        <w:t xml:space="preserve"> </w:t>
      </w:r>
      <w:r w:rsidR="002F23B5" w:rsidRPr="00151107">
        <w:rPr>
          <w:b w:val="0"/>
          <w:sz w:val="20"/>
          <w:szCs w:val="20"/>
        </w:rPr>
        <w:t xml:space="preserve">przyjętym uchwałą Rady Gminy Wąwolnica Nr </w:t>
      </w:r>
      <w:r w:rsidR="00414062" w:rsidRPr="00151107">
        <w:rPr>
          <w:b w:val="0"/>
          <w:sz w:val="20"/>
          <w:szCs w:val="20"/>
        </w:rPr>
        <w:t>XXXVIII /206/14</w:t>
      </w:r>
      <w:r w:rsidR="002F23B5" w:rsidRPr="00151107">
        <w:rPr>
          <w:b w:val="0"/>
          <w:sz w:val="20"/>
          <w:szCs w:val="20"/>
        </w:rPr>
        <w:t xml:space="preserve"> z dnia </w:t>
      </w:r>
      <w:r w:rsidR="00414062" w:rsidRPr="00151107">
        <w:rPr>
          <w:b w:val="0"/>
          <w:sz w:val="20"/>
          <w:szCs w:val="20"/>
        </w:rPr>
        <w:t>z dnia 26 sierpnia 2014r.</w:t>
      </w:r>
      <w:r w:rsidR="00FD4491" w:rsidRPr="00151107">
        <w:rPr>
          <w:b w:val="0"/>
          <w:sz w:val="20"/>
          <w:szCs w:val="20"/>
        </w:rPr>
        <w:t>,</w:t>
      </w:r>
      <w:r w:rsidR="002F23B5" w:rsidRPr="00151107">
        <w:rPr>
          <w:b w:val="0"/>
          <w:sz w:val="20"/>
          <w:szCs w:val="20"/>
        </w:rPr>
        <w:t xml:space="preserve"> </w:t>
      </w:r>
      <w:r w:rsidR="002B7165" w:rsidRPr="00151107">
        <w:rPr>
          <w:b w:val="0"/>
          <w:sz w:val="20"/>
          <w:szCs w:val="20"/>
        </w:rPr>
        <w:t>na podstawie dokumentu „Uwarunkowania środowiskowe lokalizacji uzdrowiska w Celejowie w gminie Wąwolnica” opracowane przez dr Bogusławę Baran-</w:t>
      </w:r>
      <w:proofErr w:type="spellStart"/>
      <w:r w:rsidR="002B7165" w:rsidRPr="00151107">
        <w:rPr>
          <w:b w:val="0"/>
          <w:sz w:val="20"/>
          <w:szCs w:val="20"/>
        </w:rPr>
        <w:t>Zgłobicką</w:t>
      </w:r>
      <w:proofErr w:type="spellEnd"/>
      <w:r w:rsidR="002B7165" w:rsidRPr="00151107">
        <w:rPr>
          <w:b w:val="0"/>
          <w:sz w:val="20"/>
          <w:szCs w:val="20"/>
        </w:rPr>
        <w:t xml:space="preserve"> oraz prof. dr hab. Mariana Harasimiuka w Zakładzie Geologii i Ochrony Litosfery UMCS (listopad 2009) na zlecenie Biura Planowania Przestrzennego Urzędu Marszałkowskiego, projektowanego Uzdrowiska Witoszyn/Celejów.</w:t>
      </w:r>
    </w:p>
    <w:p w:rsidR="00760AF6" w:rsidRPr="00151107" w:rsidRDefault="00760AF6" w:rsidP="008221B8">
      <w:pPr>
        <w:pStyle w:val="1W"/>
        <w:tabs>
          <w:tab w:val="clear" w:pos="380"/>
          <w:tab w:val="left" w:pos="0"/>
        </w:tabs>
        <w:spacing w:line="25" w:lineRule="atLeast"/>
        <w:ind w:left="0" w:firstLine="570"/>
        <w:rPr>
          <w:b w:val="0"/>
          <w:sz w:val="20"/>
          <w:szCs w:val="20"/>
        </w:rPr>
      </w:pPr>
      <w:r w:rsidRPr="00151107">
        <w:rPr>
          <w:b w:val="0"/>
          <w:sz w:val="20"/>
          <w:szCs w:val="20"/>
        </w:rPr>
        <w:t xml:space="preserve">W Planie Zagospodarowania Przestrzennego Województwa Lubelskiego wyznaczono obszar tworzenia warunków rozwoju funkcji uzdrowiskowej w miejscowości Celejów, </w:t>
      </w:r>
      <w:r w:rsidR="008221B8" w:rsidRPr="00151107">
        <w:rPr>
          <w:b w:val="0"/>
          <w:sz w:val="20"/>
          <w:szCs w:val="20"/>
        </w:rPr>
        <w:t>przez ochronę walorów uzdrowiskowych tej miejscowości, wyznaczając obszar „C” ochrony uzdrowiskowej obejmującą północno-zachodnią część terenu gminy, którego zadaniem jest m.in.: ochrona krajobrazu, ochrona przed hałasem i niepokojem optycznym, rezerwowanie terenów pod urządzenia sportowe i rekreacyjne, położone w pewnej odległości od terenów leczniczych uzdrowiska, ale dostępne dla kuracjuszy, ochrona przed wprowadzeniem w obszar sąsiadujący z uzdrowiskiem funkcji kolizyjnych</w:t>
      </w:r>
      <w:r w:rsidRPr="00151107">
        <w:rPr>
          <w:b w:val="0"/>
          <w:sz w:val="20"/>
          <w:szCs w:val="20"/>
        </w:rPr>
        <w:t>.</w:t>
      </w:r>
    </w:p>
    <w:p w:rsidR="00FD4491" w:rsidRPr="00151107" w:rsidRDefault="00FD4491" w:rsidP="00FD4491">
      <w:pPr>
        <w:pStyle w:val="1W"/>
        <w:tabs>
          <w:tab w:val="clear" w:pos="380"/>
          <w:tab w:val="left" w:pos="0"/>
        </w:tabs>
        <w:spacing w:line="25" w:lineRule="atLeast"/>
        <w:ind w:left="0" w:firstLine="570"/>
        <w:rPr>
          <w:b w:val="0"/>
          <w:sz w:val="20"/>
          <w:szCs w:val="20"/>
        </w:rPr>
      </w:pPr>
      <w:r w:rsidRPr="00151107">
        <w:rPr>
          <w:b w:val="0"/>
          <w:sz w:val="20"/>
          <w:szCs w:val="20"/>
        </w:rPr>
        <w:t xml:space="preserve">Zgodnie z art. 38 pkt 1 ustawy z dnia 28 lipca 2005r. o lecznictwie uzdrowiskowym, uzdrowiskach i obszarach ochrony uzdrowiskowej oraz o gminach uzdrowiskowych (Dz.U. z 2012 r. poz. 651 z </w:t>
      </w:r>
      <w:proofErr w:type="spellStart"/>
      <w:r w:rsidRPr="00151107">
        <w:rPr>
          <w:b w:val="0"/>
          <w:sz w:val="20"/>
          <w:szCs w:val="20"/>
        </w:rPr>
        <w:t>późn</w:t>
      </w:r>
      <w:proofErr w:type="spellEnd"/>
      <w:r w:rsidRPr="00151107">
        <w:rPr>
          <w:b w:val="0"/>
          <w:sz w:val="20"/>
          <w:szCs w:val="20"/>
        </w:rPr>
        <w:t>. zm.) w strefie "A" ochrony uzdrowiskowej, winny być zlokalizowane lub planowane zakłady lecznictwa uzdrowiskowego i urządzenia lecznictwa uzdrowiskowego, a także inne obiekty służące lecznictwu uzdrowiskowemu lub obsłudze pacjenta lub turysty, w zakresie nieutrudniającym funkcjonowania lecznictwa uzdrowiskowego.</w:t>
      </w:r>
    </w:p>
    <w:p w:rsidR="00FC4D6F" w:rsidRPr="00151107" w:rsidRDefault="00617617" w:rsidP="00760AF6">
      <w:pPr>
        <w:pStyle w:val="1W"/>
        <w:tabs>
          <w:tab w:val="clear" w:pos="380"/>
        </w:tabs>
        <w:spacing w:line="25" w:lineRule="atLeast"/>
        <w:ind w:left="0" w:firstLine="567"/>
        <w:rPr>
          <w:b w:val="0"/>
          <w:sz w:val="20"/>
          <w:szCs w:val="20"/>
        </w:rPr>
      </w:pPr>
      <w:r w:rsidRPr="00151107">
        <w:rPr>
          <w:b w:val="0"/>
          <w:sz w:val="20"/>
          <w:szCs w:val="20"/>
        </w:rPr>
        <w:t xml:space="preserve">Przeznaczenie działek nr ew. </w:t>
      </w:r>
      <w:r w:rsidRPr="00151107">
        <w:rPr>
          <w:b w:val="0"/>
          <w:bCs/>
          <w:sz w:val="20"/>
          <w:szCs w:val="20"/>
        </w:rPr>
        <w:t xml:space="preserve">364/1 i 364/2 </w:t>
      </w:r>
      <w:r w:rsidR="00760AF6" w:rsidRPr="00151107">
        <w:rPr>
          <w:b w:val="0"/>
          <w:bCs/>
          <w:sz w:val="20"/>
          <w:szCs w:val="20"/>
        </w:rPr>
        <w:t xml:space="preserve">w miejscowości Celejów </w:t>
      </w:r>
      <w:r w:rsidRPr="00151107">
        <w:rPr>
          <w:b w:val="0"/>
          <w:bCs/>
          <w:sz w:val="20"/>
          <w:szCs w:val="20"/>
        </w:rPr>
        <w:t xml:space="preserve">pod usługi sportu (wyciąg narciarski) </w:t>
      </w:r>
      <w:r w:rsidR="00760AF6" w:rsidRPr="00151107">
        <w:rPr>
          <w:b w:val="0"/>
          <w:bCs/>
          <w:sz w:val="20"/>
          <w:szCs w:val="20"/>
        </w:rPr>
        <w:t>położonych</w:t>
      </w:r>
      <w:r w:rsidRPr="00151107">
        <w:rPr>
          <w:b w:val="0"/>
          <w:bCs/>
          <w:sz w:val="20"/>
          <w:szCs w:val="20"/>
        </w:rPr>
        <w:t xml:space="preserve"> w środkowej części projektowanej w </w:t>
      </w:r>
      <w:r w:rsidRPr="00151107">
        <w:rPr>
          <w:b w:val="0"/>
          <w:sz w:val="20"/>
          <w:szCs w:val="20"/>
        </w:rPr>
        <w:t>Studium uwarunkowań i kierunków zagospodarowania przestrzennego gminy Wąwolnica</w:t>
      </w:r>
      <w:r w:rsidRPr="00151107">
        <w:rPr>
          <w:b w:val="0"/>
          <w:bCs/>
          <w:sz w:val="20"/>
          <w:szCs w:val="20"/>
        </w:rPr>
        <w:t xml:space="preserve"> strefy "A" ochrony uzdrowiskowej</w:t>
      </w:r>
      <w:r w:rsidR="00760AF6" w:rsidRPr="00151107">
        <w:rPr>
          <w:b w:val="0"/>
          <w:bCs/>
          <w:sz w:val="20"/>
          <w:szCs w:val="20"/>
        </w:rPr>
        <w:t>,</w:t>
      </w:r>
      <w:r w:rsidRPr="00151107">
        <w:rPr>
          <w:b w:val="0"/>
          <w:sz w:val="20"/>
          <w:szCs w:val="20"/>
        </w:rPr>
        <w:t xml:space="preserve"> może mieć wpływ na wyznaczenie granic stref ochronnych w statucie uzdrowiska Celejów</w:t>
      </w:r>
      <w:r w:rsidR="00760AF6" w:rsidRPr="00151107">
        <w:rPr>
          <w:b w:val="0"/>
          <w:sz w:val="20"/>
          <w:szCs w:val="20"/>
        </w:rPr>
        <w:t>.</w:t>
      </w:r>
    </w:p>
    <w:p w:rsidR="00760AF6" w:rsidRPr="000D4E6B" w:rsidRDefault="00760AF6" w:rsidP="00AD5EBF">
      <w:pPr>
        <w:pStyle w:val="1W"/>
        <w:tabs>
          <w:tab w:val="clear" w:pos="380"/>
        </w:tabs>
        <w:spacing w:line="25" w:lineRule="atLeast"/>
        <w:ind w:left="0" w:firstLine="567"/>
        <w:rPr>
          <w:b w:val="0"/>
          <w:strike/>
          <w:sz w:val="20"/>
          <w:szCs w:val="20"/>
        </w:rPr>
      </w:pPr>
      <w:r w:rsidRPr="000D4E6B">
        <w:rPr>
          <w:b w:val="0"/>
          <w:sz w:val="20"/>
          <w:szCs w:val="20"/>
        </w:rPr>
        <w:t>Uzyskanie statusu uzdrowiska w zasadniczy sposób decydować będzie o warunkach polityki i zagospodarowani</w:t>
      </w:r>
      <w:r w:rsidR="00AD5EBF" w:rsidRPr="000D4E6B">
        <w:rPr>
          <w:b w:val="0"/>
          <w:sz w:val="20"/>
          <w:szCs w:val="20"/>
        </w:rPr>
        <w:t>a</w:t>
      </w:r>
      <w:r w:rsidRPr="000D4E6B">
        <w:rPr>
          <w:b w:val="0"/>
          <w:sz w:val="20"/>
          <w:szCs w:val="20"/>
        </w:rPr>
        <w:t xml:space="preserve"> przestrzenn</w:t>
      </w:r>
      <w:r w:rsidR="00AD5EBF" w:rsidRPr="000D4E6B">
        <w:rPr>
          <w:b w:val="0"/>
          <w:sz w:val="20"/>
          <w:szCs w:val="20"/>
        </w:rPr>
        <w:t>ego</w:t>
      </w:r>
      <w:r w:rsidR="00C84120" w:rsidRPr="000D4E6B">
        <w:rPr>
          <w:b w:val="0"/>
          <w:sz w:val="20"/>
          <w:szCs w:val="20"/>
        </w:rPr>
        <w:t xml:space="preserve"> gminy poprzez k</w:t>
      </w:r>
      <w:r w:rsidRPr="000D4E6B">
        <w:rPr>
          <w:b w:val="0"/>
          <w:sz w:val="20"/>
          <w:szCs w:val="20"/>
        </w:rPr>
        <w:t xml:space="preserve">onieczność wydzielenia stref „A”, „B” i „C” </w:t>
      </w:r>
      <w:r w:rsidR="00C84120" w:rsidRPr="000D4E6B">
        <w:rPr>
          <w:b w:val="0"/>
          <w:sz w:val="20"/>
          <w:szCs w:val="20"/>
        </w:rPr>
        <w:t xml:space="preserve">ochrony uzdrowiskowej </w:t>
      </w:r>
      <w:r w:rsidRPr="000D4E6B">
        <w:rPr>
          <w:b w:val="0"/>
          <w:sz w:val="20"/>
          <w:szCs w:val="20"/>
        </w:rPr>
        <w:t>oraz przestrzegania ustalonych prawnie zakazów i nakazów w ich użytkowaniu</w:t>
      </w:r>
      <w:r w:rsidR="00AD5EBF" w:rsidRPr="000D4E6B">
        <w:rPr>
          <w:b w:val="0"/>
          <w:sz w:val="20"/>
          <w:szCs w:val="20"/>
        </w:rPr>
        <w:t>.</w:t>
      </w:r>
    </w:p>
    <w:p w:rsidR="00760AF6" w:rsidRPr="00151107" w:rsidRDefault="00760AF6" w:rsidP="00760AF6">
      <w:pPr>
        <w:pStyle w:val="1W"/>
        <w:tabs>
          <w:tab w:val="clear" w:pos="380"/>
        </w:tabs>
        <w:spacing w:line="25" w:lineRule="atLeast"/>
        <w:ind w:left="0" w:firstLine="567"/>
        <w:rPr>
          <w:b w:val="0"/>
          <w:sz w:val="20"/>
          <w:szCs w:val="20"/>
        </w:rPr>
      </w:pPr>
      <w:r w:rsidRPr="00151107">
        <w:rPr>
          <w:b w:val="0"/>
          <w:sz w:val="20"/>
          <w:szCs w:val="20"/>
        </w:rPr>
        <w:t xml:space="preserve">Do czasu uzyskania statusu uzdrowiska dla rejonu </w:t>
      </w:r>
      <w:proofErr w:type="spellStart"/>
      <w:r w:rsidRPr="00151107">
        <w:rPr>
          <w:b w:val="0"/>
          <w:sz w:val="20"/>
          <w:szCs w:val="20"/>
        </w:rPr>
        <w:t>Celejowa</w:t>
      </w:r>
      <w:proofErr w:type="spellEnd"/>
      <w:r w:rsidRPr="00151107">
        <w:rPr>
          <w:b w:val="0"/>
          <w:sz w:val="20"/>
          <w:szCs w:val="20"/>
        </w:rPr>
        <w:t xml:space="preserve"> zagospodarowanie oraz polityka przestrzenna powinny uwzględniać docelową funkcję miejscowości, biorąc pod uwagę określone w ustawie zasady użytkowania i zagospodarowania w strefach ochronnych. Obecnie konieczne jest zachowanie środowiskowych, przestrzennych i planistycznych możliwości powołania uzdrowiska w trybie przewidzianym przepisami prawa.</w:t>
      </w:r>
    </w:p>
    <w:p w:rsidR="00760AF6" w:rsidRPr="00151107" w:rsidRDefault="00151107" w:rsidP="00151107">
      <w:pPr>
        <w:pStyle w:val="1W"/>
        <w:tabs>
          <w:tab w:val="clear" w:pos="380"/>
        </w:tabs>
        <w:spacing w:line="25" w:lineRule="atLeast"/>
        <w:ind w:left="0" w:firstLine="567"/>
        <w:rPr>
          <w:b w:val="0"/>
          <w:bCs/>
          <w:sz w:val="20"/>
          <w:szCs w:val="20"/>
        </w:rPr>
      </w:pPr>
      <w:r w:rsidRPr="00151107">
        <w:rPr>
          <w:b w:val="0"/>
          <w:bCs/>
          <w:sz w:val="20"/>
          <w:szCs w:val="20"/>
        </w:rPr>
        <w:t>Należy również zaznaczyć, iż wyłączenie z opracowania projektu planu działek nr ew. 364/1 i 364/2 w miejscowości Celejów</w:t>
      </w:r>
      <w:r>
        <w:rPr>
          <w:b w:val="0"/>
          <w:bCs/>
          <w:sz w:val="20"/>
          <w:szCs w:val="20"/>
        </w:rPr>
        <w:t>,</w:t>
      </w:r>
      <w:r w:rsidRPr="00151107">
        <w:rPr>
          <w:b w:val="0"/>
          <w:bCs/>
          <w:sz w:val="20"/>
          <w:szCs w:val="20"/>
        </w:rPr>
        <w:t xml:space="preserve"> nie będzie wywierać negatywnego wpływu na sposób zagospodarowania pozostałego terenu objętego opracowaniem.</w:t>
      </w:r>
    </w:p>
    <w:sectPr w:rsidR="00760AF6" w:rsidRPr="00151107" w:rsidSect="00EF5A2C">
      <w:pgSz w:w="11907" w:h="16840" w:code="9"/>
      <w:pgMar w:top="1418" w:right="1419" w:bottom="1418" w:left="1134" w:header="709" w:footer="709" w:gutter="0"/>
      <w:paperSrc w:first="7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JDFDB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F33"/>
    <w:multiLevelType w:val="multilevel"/>
    <w:tmpl w:val="A796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E264C"/>
    <w:multiLevelType w:val="hybridMultilevel"/>
    <w:tmpl w:val="BEFA1F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14DDD"/>
    <w:multiLevelType w:val="hybridMultilevel"/>
    <w:tmpl w:val="0BF0779E"/>
    <w:lvl w:ilvl="0" w:tplc="454AAB26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3">
    <w:nsid w:val="2BA46567"/>
    <w:multiLevelType w:val="hybridMultilevel"/>
    <w:tmpl w:val="DDB05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197A"/>
    <w:multiLevelType w:val="multilevel"/>
    <w:tmpl w:val="C9845C24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5">
    <w:nsid w:val="320C4613"/>
    <w:multiLevelType w:val="hybridMultilevel"/>
    <w:tmpl w:val="D514F442"/>
    <w:lvl w:ilvl="0" w:tplc="50566194">
      <w:start w:val="1"/>
      <w:numFmt w:val="decimal"/>
      <w:lvlText w:val="%1)"/>
      <w:lvlJc w:val="left"/>
      <w:pPr>
        <w:tabs>
          <w:tab w:val="num" w:pos="1059"/>
        </w:tabs>
        <w:ind w:left="10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6">
    <w:nsid w:val="37975CE8"/>
    <w:multiLevelType w:val="multilevel"/>
    <w:tmpl w:val="A288CFDA"/>
    <w:lvl w:ilvl="0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  <w:color w:val="7030A0"/>
      </w:rPr>
    </w:lvl>
    <w:lvl w:ilvl="1">
      <w:start w:val="2"/>
      <w:numFmt w:val="decimal"/>
      <w:lvlText w:val="%2.4.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4C7853A5"/>
    <w:multiLevelType w:val="multilevel"/>
    <w:tmpl w:val="36CA52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E801571"/>
    <w:multiLevelType w:val="hybridMultilevel"/>
    <w:tmpl w:val="89B2F84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5901961"/>
    <w:multiLevelType w:val="hybridMultilevel"/>
    <w:tmpl w:val="F22E7ED2"/>
    <w:lvl w:ilvl="0" w:tplc="6520F7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B230F"/>
    <w:multiLevelType w:val="hybridMultilevel"/>
    <w:tmpl w:val="769823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7A3881"/>
    <w:multiLevelType w:val="hybridMultilevel"/>
    <w:tmpl w:val="397825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8CB67E0"/>
    <w:multiLevelType w:val="hybridMultilevel"/>
    <w:tmpl w:val="9DF2D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A40414D"/>
    <w:multiLevelType w:val="hybridMultilevel"/>
    <w:tmpl w:val="2AA430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937AB9"/>
    <w:multiLevelType w:val="hybridMultilevel"/>
    <w:tmpl w:val="A796B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0"/>
  </w:num>
  <w:num w:numId="5">
    <w:abstractNumId w:val="13"/>
  </w:num>
  <w:num w:numId="6">
    <w:abstractNumId w:val="2"/>
  </w:num>
  <w:num w:numId="7">
    <w:abstractNumId w:val="5"/>
  </w:num>
  <w:num w:numId="8">
    <w:abstractNumId w:val="4"/>
  </w:num>
  <w:num w:numId="9">
    <w:abstractNumId w:val="12"/>
  </w:num>
  <w:num w:numId="10">
    <w:abstractNumId w:val="3"/>
  </w:num>
  <w:num w:numId="11">
    <w:abstractNumId w:val="10"/>
  </w:num>
  <w:num w:numId="12">
    <w:abstractNumId w:val="11"/>
  </w:num>
  <w:num w:numId="13">
    <w:abstractNumId w:val="8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3DB7"/>
    <w:rsid w:val="00000CBE"/>
    <w:rsid w:val="00037AAE"/>
    <w:rsid w:val="000410A5"/>
    <w:rsid w:val="000466B2"/>
    <w:rsid w:val="00082CD0"/>
    <w:rsid w:val="000A0277"/>
    <w:rsid w:val="000B172C"/>
    <w:rsid w:val="000C4BBB"/>
    <w:rsid w:val="000D256C"/>
    <w:rsid w:val="000D4E6B"/>
    <w:rsid w:val="000E40D1"/>
    <w:rsid w:val="000E4CE5"/>
    <w:rsid w:val="000F0BE5"/>
    <w:rsid w:val="00133E75"/>
    <w:rsid w:val="00151107"/>
    <w:rsid w:val="00164313"/>
    <w:rsid w:val="00184D2F"/>
    <w:rsid w:val="001C2217"/>
    <w:rsid w:val="001E2373"/>
    <w:rsid w:val="002542E7"/>
    <w:rsid w:val="00260B1C"/>
    <w:rsid w:val="002709BA"/>
    <w:rsid w:val="002A260B"/>
    <w:rsid w:val="002B7165"/>
    <w:rsid w:val="002C2470"/>
    <w:rsid w:val="002F23B5"/>
    <w:rsid w:val="003121BF"/>
    <w:rsid w:val="0034108F"/>
    <w:rsid w:val="00367263"/>
    <w:rsid w:val="003C3B53"/>
    <w:rsid w:val="003C404C"/>
    <w:rsid w:val="003D097D"/>
    <w:rsid w:val="003D7415"/>
    <w:rsid w:val="004133AA"/>
    <w:rsid w:val="00414062"/>
    <w:rsid w:val="0041762C"/>
    <w:rsid w:val="00474262"/>
    <w:rsid w:val="004B5E1E"/>
    <w:rsid w:val="004C6F2D"/>
    <w:rsid w:val="004D5574"/>
    <w:rsid w:val="004D7A45"/>
    <w:rsid w:val="004F5CD6"/>
    <w:rsid w:val="00502A3E"/>
    <w:rsid w:val="00510294"/>
    <w:rsid w:val="00535FB7"/>
    <w:rsid w:val="00543D72"/>
    <w:rsid w:val="00565EF5"/>
    <w:rsid w:val="00574D7C"/>
    <w:rsid w:val="0059658E"/>
    <w:rsid w:val="005E2A0C"/>
    <w:rsid w:val="005F48AB"/>
    <w:rsid w:val="00615A72"/>
    <w:rsid w:val="00617617"/>
    <w:rsid w:val="00650C0D"/>
    <w:rsid w:val="00660D65"/>
    <w:rsid w:val="006646C4"/>
    <w:rsid w:val="0066504D"/>
    <w:rsid w:val="00694DA1"/>
    <w:rsid w:val="006D684F"/>
    <w:rsid w:val="006E08C0"/>
    <w:rsid w:val="006E2E7A"/>
    <w:rsid w:val="006F3AE5"/>
    <w:rsid w:val="00711F37"/>
    <w:rsid w:val="00736B71"/>
    <w:rsid w:val="00753F70"/>
    <w:rsid w:val="00760AF6"/>
    <w:rsid w:val="00761EF0"/>
    <w:rsid w:val="00767A02"/>
    <w:rsid w:val="007728AD"/>
    <w:rsid w:val="0077395A"/>
    <w:rsid w:val="007758B2"/>
    <w:rsid w:val="00782CDE"/>
    <w:rsid w:val="007B470D"/>
    <w:rsid w:val="007C38AA"/>
    <w:rsid w:val="00817592"/>
    <w:rsid w:val="008221B8"/>
    <w:rsid w:val="00822C63"/>
    <w:rsid w:val="00836C77"/>
    <w:rsid w:val="0084693B"/>
    <w:rsid w:val="00853BD8"/>
    <w:rsid w:val="0087524E"/>
    <w:rsid w:val="00900836"/>
    <w:rsid w:val="00914D08"/>
    <w:rsid w:val="009314C3"/>
    <w:rsid w:val="009C135B"/>
    <w:rsid w:val="009D7742"/>
    <w:rsid w:val="00A13A88"/>
    <w:rsid w:val="00A917EA"/>
    <w:rsid w:val="00A955DB"/>
    <w:rsid w:val="00AC18D0"/>
    <w:rsid w:val="00AD5EBF"/>
    <w:rsid w:val="00B41A27"/>
    <w:rsid w:val="00B42EBA"/>
    <w:rsid w:val="00B71623"/>
    <w:rsid w:val="00B74736"/>
    <w:rsid w:val="00B75832"/>
    <w:rsid w:val="00B93386"/>
    <w:rsid w:val="00B94F22"/>
    <w:rsid w:val="00BA227F"/>
    <w:rsid w:val="00BA4A65"/>
    <w:rsid w:val="00BB0E78"/>
    <w:rsid w:val="00BB3261"/>
    <w:rsid w:val="00BC652E"/>
    <w:rsid w:val="00BD3584"/>
    <w:rsid w:val="00C03DB7"/>
    <w:rsid w:val="00C14B73"/>
    <w:rsid w:val="00C14E0A"/>
    <w:rsid w:val="00C45307"/>
    <w:rsid w:val="00C53DCB"/>
    <w:rsid w:val="00C56988"/>
    <w:rsid w:val="00C62118"/>
    <w:rsid w:val="00C72470"/>
    <w:rsid w:val="00C807ED"/>
    <w:rsid w:val="00C83892"/>
    <w:rsid w:val="00C84120"/>
    <w:rsid w:val="00C849C7"/>
    <w:rsid w:val="00CB7159"/>
    <w:rsid w:val="00CC2B87"/>
    <w:rsid w:val="00CE0850"/>
    <w:rsid w:val="00D024E7"/>
    <w:rsid w:val="00D1364F"/>
    <w:rsid w:val="00DA7DD5"/>
    <w:rsid w:val="00DB578A"/>
    <w:rsid w:val="00DD0668"/>
    <w:rsid w:val="00DD50EB"/>
    <w:rsid w:val="00DF1BD5"/>
    <w:rsid w:val="00E027EC"/>
    <w:rsid w:val="00E1013D"/>
    <w:rsid w:val="00E116FA"/>
    <w:rsid w:val="00E3167A"/>
    <w:rsid w:val="00E42CCD"/>
    <w:rsid w:val="00E53E01"/>
    <w:rsid w:val="00EA512B"/>
    <w:rsid w:val="00ED1660"/>
    <w:rsid w:val="00EF4D64"/>
    <w:rsid w:val="00EF5A2C"/>
    <w:rsid w:val="00F16F38"/>
    <w:rsid w:val="00F36584"/>
    <w:rsid w:val="00F414AC"/>
    <w:rsid w:val="00F67270"/>
    <w:rsid w:val="00F87695"/>
    <w:rsid w:val="00F87A5F"/>
    <w:rsid w:val="00FA5583"/>
    <w:rsid w:val="00FB2821"/>
    <w:rsid w:val="00FC4D6F"/>
    <w:rsid w:val="00FD18B4"/>
    <w:rsid w:val="00FD2E10"/>
    <w:rsid w:val="00FD2EA6"/>
    <w:rsid w:val="00FD4491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C77"/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2B7165"/>
    <w:pPr>
      <w:tabs>
        <w:tab w:val="left" w:pos="567"/>
      </w:tabs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18D0"/>
    <w:pPr>
      <w:autoSpaceDE w:val="0"/>
      <w:autoSpaceDN w:val="0"/>
      <w:adjustRightInd w:val="0"/>
    </w:pPr>
    <w:rPr>
      <w:rFonts w:ascii="CJDFDB+TimesNewRomanPSMT" w:hAnsi="CJDFDB+TimesNewRomanPSMT" w:cs="CJDFDB+TimesNewRomanPSMT"/>
      <w:color w:val="000000"/>
      <w:sz w:val="24"/>
      <w:szCs w:val="24"/>
    </w:rPr>
  </w:style>
  <w:style w:type="paragraph" w:customStyle="1" w:styleId="1W">
    <w:name w:val="1 W"/>
    <w:basedOn w:val="Normalny"/>
    <w:rsid w:val="002B7165"/>
    <w:pPr>
      <w:tabs>
        <w:tab w:val="left" w:pos="380"/>
      </w:tabs>
      <w:ind w:left="360" w:hanging="360"/>
      <w:jc w:val="both"/>
    </w:pPr>
    <w:rPr>
      <w:b/>
    </w:rPr>
  </w:style>
  <w:style w:type="character" w:customStyle="1" w:styleId="Nagwek9Znak">
    <w:name w:val="Nagłówek 9 Znak"/>
    <w:basedOn w:val="Domylnaczcionkaakapitu"/>
    <w:link w:val="Nagwek9"/>
    <w:rsid w:val="002B716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C77"/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2B7165"/>
    <w:pPr>
      <w:tabs>
        <w:tab w:val="left" w:pos="567"/>
      </w:tabs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18D0"/>
    <w:pPr>
      <w:autoSpaceDE w:val="0"/>
      <w:autoSpaceDN w:val="0"/>
      <w:adjustRightInd w:val="0"/>
    </w:pPr>
    <w:rPr>
      <w:rFonts w:ascii="CJDFDB+TimesNewRomanPSMT" w:hAnsi="CJDFDB+TimesNewRomanPSMT" w:cs="CJDFDB+TimesNewRomanPSMT"/>
      <w:color w:val="000000"/>
      <w:sz w:val="24"/>
      <w:szCs w:val="24"/>
    </w:rPr>
  </w:style>
  <w:style w:type="paragraph" w:customStyle="1" w:styleId="1W">
    <w:name w:val="1 W"/>
    <w:basedOn w:val="Normalny"/>
    <w:rsid w:val="002B7165"/>
    <w:pPr>
      <w:tabs>
        <w:tab w:val="left" w:pos="380"/>
      </w:tabs>
      <w:ind w:left="360" w:hanging="360"/>
      <w:jc w:val="both"/>
    </w:pPr>
    <w:rPr>
      <w:b/>
    </w:rPr>
  </w:style>
  <w:style w:type="character" w:customStyle="1" w:styleId="Nagwek9Znak">
    <w:name w:val="Nagłówek 9 Znak"/>
    <w:basedOn w:val="Domylnaczcionkaakapitu"/>
    <w:link w:val="Nagwek9"/>
    <w:rsid w:val="002B71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projekt-</vt:lpstr>
    </vt:vector>
  </TitlesOfParts>
  <Company>UM Nałeczów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projekt-</dc:title>
  <dc:subject/>
  <dc:creator>Twoja nazwa użytkownika</dc:creator>
  <cp:keywords/>
  <cp:lastModifiedBy>Wojciech Skowronek</cp:lastModifiedBy>
  <cp:revision>8</cp:revision>
  <cp:lastPrinted>2015-10-15T17:39:00Z</cp:lastPrinted>
  <dcterms:created xsi:type="dcterms:W3CDTF">2015-10-17T14:42:00Z</dcterms:created>
  <dcterms:modified xsi:type="dcterms:W3CDTF">2015-10-19T07:17:00Z</dcterms:modified>
</cp:coreProperties>
</file>